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CC79E" w14:textId="2DB2F146" w:rsidR="00D62D5D" w:rsidRPr="00C601EF" w:rsidRDefault="00D62D5D" w:rsidP="00C601E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E51032F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642C90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B26AFBD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630C737" w14:textId="2BA79434" w:rsidR="00D62D5D" w:rsidRPr="00742916" w:rsidRDefault="00C601EF" w:rsidP="005B0A99">
            <w:pPr>
              <w:rPr>
                <w:sz w:val="24"/>
                <w:szCs w:val="24"/>
              </w:rPr>
            </w:pPr>
            <w:r w:rsidRPr="00026280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5775DA" w14:textId="44DECDA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601EF">
              <w:rPr>
                <w:sz w:val="24"/>
                <w:szCs w:val="24"/>
              </w:rPr>
              <w:t>D</w:t>
            </w:r>
          </w:p>
        </w:tc>
      </w:tr>
      <w:tr w:rsidR="00D62D5D" w:rsidRPr="00742916" w14:paraId="5BA7E306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F41DDB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42A3719" w14:textId="3B95EB35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A38E4" w:rsidRPr="00C077B4">
              <w:rPr>
                <w:b/>
                <w:bCs/>
                <w:sz w:val="24"/>
                <w:szCs w:val="24"/>
              </w:rPr>
              <w:t>K</w:t>
            </w:r>
            <w:r w:rsidR="00C077B4" w:rsidRPr="00C077B4">
              <w:rPr>
                <w:b/>
                <w:bCs/>
                <w:sz w:val="24"/>
                <w:szCs w:val="24"/>
              </w:rPr>
              <w:t>OMUNIKACJA ALTERNATYWNA I WSPOMAGAJĄCA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907A12" w14:textId="030FA94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601EF">
              <w:rPr>
                <w:sz w:val="24"/>
                <w:szCs w:val="24"/>
              </w:rPr>
              <w:t>D/5</w:t>
            </w:r>
            <w:r w:rsidR="000A3758">
              <w:rPr>
                <w:sz w:val="24"/>
                <w:szCs w:val="24"/>
              </w:rPr>
              <w:t>0</w:t>
            </w:r>
          </w:p>
        </w:tc>
      </w:tr>
      <w:tr w:rsidR="00D62D5D" w:rsidRPr="00742916" w14:paraId="2E6E0BC5" w14:textId="77777777" w:rsidTr="00C275A2">
        <w:trPr>
          <w:cantSplit/>
        </w:trPr>
        <w:tc>
          <w:tcPr>
            <w:tcW w:w="497" w:type="dxa"/>
            <w:vMerge/>
          </w:tcPr>
          <w:p w14:paraId="52BD38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3C6941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89EC81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B781EE5" w14:textId="77777777" w:rsidTr="00C275A2">
        <w:trPr>
          <w:cantSplit/>
        </w:trPr>
        <w:tc>
          <w:tcPr>
            <w:tcW w:w="497" w:type="dxa"/>
            <w:vMerge/>
          </w:tcPr>
          <w:p w14:paraId="4EC6450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A13B99" w14:textId="5E518954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</w:tc>
      </w:tr>
      <w:tr w:rsidR="000A3758" w:rsidRPr="00742916" w14:paraId="2704B12E" w14:textId="77777777" w:rsidTr="00C275A2">
        <w:trPr>
          <w:cantSplit/>
        </w:trPr>
        <w:tc>
          <w:tcPr>
            <w:tcW w:w="497" w:type="dxa"/>
            <w:vMerge/>
          </w:tcPr>
          <w:p w14:paraId="7897A850" w14:textId="77777777" w:rsidR="000A3758" w:rsidRPr="00742916" w:rsidRDefault="000A375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210689" w14:textId="14742D5B" w:rsidR="000A3758" w:rsidRPr="00742916" w:rsidRDefault="000A3758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62A7283F" w14:textId="77777777" w:rsidTr="00C275A2">
        <w:trPr>
          <w:cantSplit/>
        </w:trPr>
        <w:tc>
          <w:tcPr>
            <w:tcW w:w="497" w:type="dxa"/>
            <w:vMerge/>
          </w:tcPr>
          <w:p w14:paraId="3A4607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9744C0A" w14:textId="719CA715" w:rsidR="00D62D5D" w:rsidRPr="0008615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D96070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F979670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573483C" w14:textId="2A9FDDA5" w:rsidR="007F6E52" w:rsidRPr="00742916" w:rsidRDefault="000A375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6ECCC9B4" w14:textId="77777777" w:rsidTr="00C275A2">
        <w:trPr>
          <w:cantSplit/>
        </w:trPr>
        <w:tc>
          <w:tcPr>
            <w:tcW w:w="497" w:type="dxa"/>
            <w:vMerge/>
          </w:tcPr>
          <w:p w14:paraId="41BFDBD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C58C992" w14:textId="29B9B049" w:rsidR="00D62D5D" w:rsidRPr="00742916" w:rsidRDefault="00D62D5D" w:rsidP="00C601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601EF">
              <w:rPr>
                <w:b/>
                <w:sz w:val="24"/>
                <w:szCs w:val="24"/>
              </w:rPr>
              <w:t>IV</w:t>
            </w:r>
            <w:r w:rsidR="00FA38E4">
              <w:rPr>
                <w:b/>
                <w:sz w:val="24"/>
                <w:szCs w:val="24"/>
              </w:rPr>
              <w:t>/</w:t>
            </w:r>
            <w:r w:rsidR="00C601E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14:paraId="7539E20B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8A1B183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E23CF9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EE0E93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55FD6E5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58C3E8F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7038828" w14:textId="77777777" w:rsidTr="00C275A2">
        <w:trPr>
          <w:cantSplit/>
        </w:trPr>
        <w:tc>
          <w:tcPr>
            <w:tcW w:w="497" w:type="dxa"/>
            <w:vMerge/>
          </w:tcPr>
          <w:p w14:paraId="416302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E5AB8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66EE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CE64E8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A5E89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DC162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14A2CB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5A2F0F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32C1EE5" w14:textId="77777777" w:rsidTr="00C275A2">
        <w:trPr>
          <w:cantSplit/>
        </w:trPr>
        <w:tc>
          <w:tcPr>
            <w:tcW w:w="497" w:type="dxa"/>
            <w:vMerge/>
          </w:tcPr>
          <w:p w14:paraId="7D8B182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C29B3A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6DD1B4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B6B5871" w14:textId="77777777" w:rsidR="00D62D5D" w:rsidRPr="005B0A99" w:rsidRDefault="00FA38E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2CB9F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EE8486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02E45F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A3E4D6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A9ECB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6D4BE4A" w14:textId="77777777" w:rsidTr="004564D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EA104E" w14:textId="790E49C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A375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9803742" w14:textId="1F47DF04" w:rsidR="00D62D5D" w:rsidRPr="00F85E55" w:rsidRDefault="002470F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14:paraId="48D8B243" w14:textId="77777777" w:rsidTr="004564D4">
        <w:tc>
          <w:tcPr>
            <w:tcW w:w="2988" w:type="dxa"/>
            <w:vAlign w:val="center"/>
          </w:tcPr>
          <w:p w14:paraId="2A94D229" w14:textId="3432726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A3758">
              <w:rPr>
                <w:sz w:val="24"/>
                <w:szCs w:val="24"/>
              </w:rPr>
              <w:t>*</w:t>
            </w:r>
          </w:p>
          <w:p w14:paraId="2A4F27F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BDFE7C" w14:textId="409C7FD7" w:rsidR="00D62D5D" w:rsidRPr="0092458B" w:rsidRDefault="002470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0A3758">
              <w:rPr>
                <w:sz w:val="24"/>
                <w:szCs w:val="24"/>
              </w:rPr>
              <w:t>, dr Małgorzata Moszyńska</w:t>
            </w:r>
          </w:p>
        </w:tc>
      </w:tr>
      <w:tr w:rsidR="00D62D5D" w:rsidRPr="00742916" w14:paraId="576424F0" w14:textId="77777777" w:rsidTr="004564D4">
        <w:tc>
          <w:tcPr>
            <w:tcW w:w="2988" w:type="dxa"/>
            <w:vAlign w:val="center"/>
          </w:tcPr>
          <w:p w14:paraId="3C3B9EAA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642AFEE" w14:textId="64B45DDF" w:rsidR="00D62D5D" w:rsidRPr="0020020A" w:rsidRDefault="0020020A" w:rsidP="0020020A">
            <w:pPr>
              <w:jc w:val="both"/>
              <w:rPr>
                <w:sz w:val="24"/>
                <w:szCs w:val="24"/>
              </w:rPr>
            </w:pPr>
            <w:r w:rsidRPr="00010751">
              <w:rPr>
                <w:sz w:val="22"/>
                <w:szCs w:val="22"/>
              </w:rPr>
              <w:t xml:space="preserve">Zaznajomienie studentów z pojęciami dotyczącymi komunikacji alternatywnej. Wprowadzenie w zakres i problematykę AAC. 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>Przybliżenie sylwetki użytkownika AAC (</w:t>
            </w:r>
            <w:proofErr w:type="spellStart"/>
            <w:r w:rsidR="00F06B4D" w:rsidRPr="0020020A">
              <w:rPr>
                <w:sz w:val="24"/>
                <w:szCs w:val="24"/>
                <w:shd w:val="clear" w:color="auto" w:fill="FFFFFF"/>
              </w:rPr>
              <w:t>Augmentative</w:t>
            </w:r>
            <w:proofErr w:type="spellEnd"/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 and </w:t>
            </w:r>
            <w:proofErr w:type="spellStart"/>
            <w:r w:rsidR="00F06B4D" w:rsidRPr="0020020A">
              <w:rPr>
                <w:sz w:val="24"/>
                <w:szCs w:val="24"/>
                <w:shd w:val="clear" w:color="auto" w:fill="FFFFFF"/>
              </w:rPr>
              <w:t>Alternative</w:t>
            </w:r>
            <w:proofErr w:type="spellEnd"/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06B4D" w:rsidRPr="0020020A">
              <w:rPr>
                <w:sz w:val="24"/>
                <w:szCs w:val="24"/>
                <w:shd w:val="clear" w:color="auto" w:fill="FFFFFF"/>
              </w:rPr>
              <w:t>Communication</w:t>
            </w:r>
            <w:proofErr w:type="spellEnd"/>
            <w:r w:rsidR="00F06B4D" w:rsidRPr="0020020A">
              <w:rPr>
                <w:sz w:val="24"/>
                <w:szCs w:val="24"/>
                <w:shd w:val="clear" w:color="auto" w:fill="FFFFFF"/>
              </w:rPr>
              <w:t>) oraz stosowanych metod komunikacji wspomagającej i alternatywnej. Poznanie stosowanych rodzajów znaków graficznych, manualnych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przestrzennodotykowych oraz </w:t>
            </w:r>
            <w:r w:rsidR="00C601EF" w:rsidRPr="0020020A">
              <w:rPr>
                <w:sz w:val="24"/>
                <w:szCs w:val="24"/>
                <w:shd w:val="clear" w:color="auto" w:fill="FFFFFF"/>
              </w:rPr>
              <w:t>strategii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 ich wprowadzania. Przybliżenie metod pracy z dziećmi niemówiącymi, w tym poznanie metody czytania uczestniczącego. Uwrażliwienie na indywidualne potrzeby użytkownika AAC. Prezentacja urządzeń elektronicznych wspomagających proces komunikacji. Tworzenie pomocy do komunikacji.</w:t>
            </w:r>
          </w:p>
        </w:tc>
      </w:tr>
      <w:tr w:rsidR="00D62D5D" w:rsidRPr="00742916" w14:paraId="660DDD01" w14:textId="77777777" w:rsidTr="004564D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7E9DF1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220F96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CE46CB8" w14:textId="63D38F93" w:rsidR="00D62D5D" w:rsidRPr="004564D4" w:rsidRDefault="004564D4" w:rsidP="004564D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7F497ADF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222BA4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AE008A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0FBC9BA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76C33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B8B8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2950B5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20020A" w14:paraId="1FDB6E1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B7D909" w14:textId="77777777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217BEC" w:rsidRPr="0020020A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0E123A" w14:textId="63BF3C07" w:rsidR="00D62D5D" w:rsidRPr="0020020A" w:rsidRDefault="0020020A" w:rsidP="00A807BF">
            <w:pPr>
              <w:rPr>
                <w:sz w:val="24"/>
                <w:szCs w:val="24"/>
              </w:rPr>
            </w:pPr>
            <w:r w:rsidRPr="00010751">
              <w:rPr>
                <w:sz w:val="24"/>
                <w:szCs w:val="24"/>
              </w:rPr>
              <w:t xml:space="preserve">Student zna </w:t>
            </w:r>
            <w:r w:rsidR="000A3758">
              <w:rPr>
                <w:sz w:val="24"/>
                <w:szCs w:val="24"/>
              </w:rPr>
              <w:t xml:space="preserve">i rozumie </w:t>
            </w:r>
            <w:r w:rsidR="008351B7">
              <w:rPr>
                <w:sz w:val="24"/>
                <w:szCs w:val="24"/>
              </w:rPr>
              <w:t xml:space="preserve">w pogłębionym stopniu </w:t>
            </w:r>
            <w:r w:rsidRPr="00010751">
              <w:rPr>
                <w:sz w:val="24"/>
                <w:szCs w:val="24"/>
              </w:rPr>
              <w:t>pojęcia i klasyfikacje związane alternatywnymi i wspomagającymi metodami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DFA63" w14:textId="0CEF9A37" w:rsidR="00D62D5D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_W0</w:t>
            </w:r>
            <w:r w:rsidR="0020020A" w:rsidRPr="0008615E">
              <w:rPr>
                <w:sz w:val="24"/>
                <w:szCs w:val="24"/>
              </w:rPr>
              <w:t>2</w:t>
            </w:r>
          </w:p>
        </w:tc>
      </w:tr>
      <w:tr w:rsidR="0020020A" w:rsidRPr="0020020A" w14:paraId="3C12974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AC241A" w14:textId="5BD3964B" w:rsidR="0020020A" w:rsidRPr="0020020A" w:rsidRDefault="0020020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F1EDF6" w14:textId="53A55710" w:rsidR="0020020A" w:rsidRPr="0020020A" w:rsidRDefault="0020020A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Student z</w:t>
            </w:r>
            <w:r w:rsidRPr="0020020A">
              <w:rPr>
                <w:sz w:val="24"/>
                <w:szCs w:val="24"/>
                <w:shd w:val="clear" w:color="auto" w:fill="FFFFFF"/>
              </w:rPr>
              <w:t>na i rozumie w pogłębiony sposób procesy komunikowania interpersonalnego i społecznego oraz komunikacji alternatywnej, ich prawidłowości i zakłóce</w:t>
            </w:r>
            <w:r>
              <w:rPr>
                <w:sz w:val="24"/>
                <w:szCs w:val="24"/>
                <w:shd w:val="clear" w:color="auto" w:fill="FFFFFF"/>
              </w:rPr>
              <w:t>nia</w:t>
            </w:r>
            <w:r w:rsidRPr="0020020A">
              <w:rPr>
                <w:sz w:val="24"/>
                <w:szCs w:val="24"/>
                <w:shd w:val="clear" w:color="auto" w:fill="FFFFFF"/>
              </w:rPr>
              <w:t>, w tym komunikowania się z osobami z różnego rodzaju niepełnosprawnościami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9625C" w14:textId="5E10BEF3" w:rsidR="0020020A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20020A" w:rsidRPr="0008615E">
              <w:rPr>
                <w:sz w:val="24"/>
                <w:szCs w:val="24"/>
              </w:rPr>
              <w:t>_W07</w:t>
            </w:r>
          </w:p>
          <w:p w14:paraId="1542BB27" w14:textId="4075E460" w:rsidR="0020020A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20020A" w:rsidRPr="0008615E">
              <w:rPr>
                <w:sz w:val="24"/>
                <w:szCs w:val="24"/>
              </w:rPr>
              <w:t>_W08</w:t>
            </w:r>
          </w:p>
        </w:tc>
      </w:tr>
      <w:tr w:rsidR="00D62D5D" w:rsidRPr="0020020A" w14:paraId="1545E7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1B8F85" w14:textId="41F5741B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45460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5DC45E" w14:textId="7F91097A" w:rsidR="00D62D5D" w:rsidRPr="0020020A" w:rsidRDefault="00841E94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  <w:shd w:val="clear" w:color="auto" w:fill="FFFFFF"/>
              </w:rPr>
              <w:t xml:space="preserve">Student </w:t>
            </w:r>
            <w:r w:rsidR="008351B7">
              <w:rPr>
                <w:sz w:val="24"/>
                <w:szCs w:val="24"/>
                <w:shd w:val="clear" w:color="auto" w:fill="FFFFFF"/>
              </w:rPr>
              <w:t>wykorzystywać posiadaną wiedzę do</w:t>
            </w:r>
            <w:r w:rsidR="000A375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20020A">
              <w:rPr>
                <w:sz w:val="24"/>
                <w:szCs w:val="24"/>
                <w:shd w:val="clear" w:color="auto" w:fill="FFFFFF"/>
              </w:rPr>
              <w:t>opracow</w:t>
            </w:r>
            <w:r w:rsidR="000A3758">
              <w:rPr>
                <w:sz w:val="24"/>
                <w:szCs w:val="24"/>
                <w:shd w:val="clear" w:color="auto" w:fill="FFFFFF"/>
              </w:rPr>
              <w:t>a</w:t>
            </w:r>
            <w:r w:rsidR="008351B7">
              <w:rPr>
                <w:sz w:val="24"/>
                <w:szCs w:val="24"/>
                <w:shd w:val="clear" w:color="auto" w:fill="FFFFFF"/>
              </w:rPr>
              <w:t>nia</w:t>
            </w:r>
            <w:r w:rsidRPr="0020020A">
              <w:rPr>
                <w:sz w:val="24"/>
                <w:szCs w:val="24"/>
                <w:shd w:val="clear" w:color="auto" w:fill="FFFFFF"/>
              </w:rPr>
              <w:t xml:space="preserve"> i opis</w:t>
            </w:r>
            <w:r w:rsidR="000A3758">
              <w:rPr>
                <w:sz w:val="24"/>
                <w:szCs w:val="24"/>
                <w:shd w:val="clear" w:color="auto" w:fill="FFFFFF"/>
              </w:rPr>
              <w:t>a</w:t>
            </w:r>
            <w:r w:rsidR="008351B7">
              <w:rPr>
                <w:sz w:val="24"/>
                <w:szCs w:val="24"/>
                <w:shd w:val="clear" w:color="auto" w:fill="FFFFFF"/>
              </w:rPr>
              <w:t>nia</w:t>
            </w:r>
            <w:r w:rsidRPr="0020020A">
              <w:rPr>
                <w:sz w:val="24"/>
                <w:szCs w:val="24"/>
                <w:shd w:val="clear" w:color="auto" w:fill="FFFFFF"/>
              </w:rPr>
              <w:t xml:space="preserve"> strategi</w:t>
            </w:r>
            <w:r w:rsidR="008351B7">
              <w:rPr>
                <w:sz w:val="24"/>
                <w:szCs w:val="24"/>
                <w:shd w:val="clear" w:color="auto" w:fill="FFFFFF"/>
              </w:rPr>
              <w:t>i</w:t>
            </w:r>
            <w:r w:rsidRPr="0020020A">
              <w:rPr>
                <w:sz w:val="24"/>
                <w:szCs w:val="24"/>
                <w:shd w:val="clear" w:color="auto" w:fill="FFFFFF"/>
              </w:rPr>
              <w:t xml:space="preserve"> działań wspierających sprawcze działania użytkowników alternatywnych i wspomagających metod komunikacji</w:t>
            </w:r>
            <w:r w:rsidR="0020020A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34F4C" w14:textId="5A461A32" w:rsidR="007A2AB3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_U0</w:t>
            </w:r>
            <w:r w:rsidR="00454606" w:rsidRPr="0008615E">
              <w:rPr>
                <w:sz w:val="24"/>
                <w:szCs w:val="24"/>
              </w:rPr>
              <w:t>1</w:t>
            </w:r>
          </w:p>
        </w:tc>
      </w:tr>
      <w:tr w:rsidR="00454606" w:rsidRPr="0020020A" w14:paraId="18198E7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CD97A3" w14:textId="001C6AA0" w:rsidR="00454606" w:rsidRPr="0020020A" w:rsidRDefault="0045460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3F1132" w14:textId="6C934182" w:rsidR="00454606" w:rsidRPr="0020020A" w:rsidRDefault="00454606" w:rsidP="00A807BF">
            <w:pPr>
              <w:rPr>
                <w:sz w:val="24"/>
                <w:szCs w:val="24"/>
                <w:shd w:val="clear" w:color="auto" w:fill="FFFFFF"/>
              </w:rPr>
            </w:pPr>
            <w:r w:rsidRPr="00010751">
              <w:rPr>
                <w:sz w:val="24"/>
                <w:szCs w:val="24"/>
              </w:rPr>
              <w:t xml:space="preserve">Potrafi </w:t>
            </w:r>
            <w:r w:rsidR="008351B7">
              <w:rPr>
                <w:sz w:val="24"/>
                <w:szCs w:val="24"/>
              </w:rPr>
              <w:t xml:space="preserve">wykorzystywać posiadaną wiedzę w celu </w:t>
            </w:r>
            <w:r w:rsidRPr="00010751">
              <w:rPr>
                <w:sz w:val="24"/>
                <w:szCs w:val="24"/>
              </w:rPr>
              <w:t>dob</w:t>
            </w:r>
            <w:r w:rsidR="008351B7">
              <w:rPr>
                <w:sz w:val="24"/>
                <w:szCs w:val="24"/>
              </w:rPr>
              <w:t>ierania</w:t>
            </w:r>
            <w:r w:rsidRPr="00010751">
              <w:rPr>
                <w:sz w:val="24"/>
                <w:szCs w:val="24"/>
              </w:rPr>
              <w:t xml:space="preserve"> dostosowan</w:t>
            </w:r>
            <w:r w:rsidR="008351B7">
              <w:rPr>
                <w:sz w:val="24"/>
                <w:szCs w:val="24"/>
              </w:rPr>
              <w:t>ej</w:t>
            </w:r>
            <w:r w:rsidRPr="00010751">
              <w:rPr>
                <w:sz w:val="24"/>
                <w:szCs w:val="24"/>
              </w:rPr>
              <w:t xml:space="preserve">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A6C2" w14:textId="62C02CD0" w:rsidR="00454606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7E4A3A" w:rsidRPr="0008615E">
              <w:rPr>
                <w:sz w:val="24"/>
                <w:szCs w:val="24"/>
              </w:rPr>
              <w:t>_U04</w:t>
            </w:r>
          </w:p>
          <w:p w14:paraId="688381DB" w14:textId="68912F60" w:rsidR="007E4A3A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7E4A3A" w:rsidRPr="0008615E">
              <w:rPr>
                <w:sz w:val="24"/>
                <w:szCs w:val="24"/>
              </w:rPr>
              <w:t>_U01</w:t>
            </w:r>
          </w:p>
        </w:tc>
      </w:tr>
      <w:tr w:rsidR="00D62D5D" w:rsidRPr="0020020A" w14:paraId="3E6BF98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DE8C31" w14:textId="0ED002F8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45460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B516A2" w14:textId="791838D5" w:rsidR="00D62D5D" w:rsidRPr="0020020A" w:rsidRDefault="00841E94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Jest gotów do organizowania i udzielania wsparcia dzieci</w:t>
            </w:r>
            <w:r w:rsidR="007E4A3A">
              <w:rPr>
                <w:sz w:val="24"/>
                <w:szCs w:val="24"/>
              </w:rPr>
              <w:t>om</w:t>
            </w:r>
            <w:r w:rsidRPr="0020020A">
              <w:rPr>
                <w:sz w:val="24"/>
                <w:szCs w:val="24"/>
              </w:rPr>
              <w:t xml:space="preserve"> z trudnościami w komunikowaniu się, ich rodzin</w:t>
            </w:r>
            <w:r w:rsidR="007E4A3A">
              <w:rPr>
                <w:sz w:val="24"/>
                <w:szCs w:val="24"/>
              </w:rPr>
              <w:t>om</w:t>
            </w:r>
            <w:r w:rsidRPr="0020020A">
              <w:rPr>
                <w:sz w:val="24"/>
                <w:szCs w:val="24"/>
              </w:rPr>
              <w:t xml:space="preserve"> oraz środowisk</w:t>
            </w:r>
            <w:r w:rsidR="007E4A3A">
              <w:rPr>
                <w:sz w:val="24"/>
                <w:szCs w:val="24"/>
              </w:rPr>
              <w:t>u</w:t>
            </w:r>
            <w:r w:rsidRPr="0020020A">
              <w:rPr>
                <w:sz w:val="24"/>
                <w:szCs w:val="24"/>
              </w:rPr>
              <w:t xml:space="preserve"> pozarodzinne</w:t>
            </w:r>
            <w:r w:rsidR="007E4A3A">
              <w:rPr>
                <w:sz w:val="24"/>
                <w:szCs w:val="24"/>
              </w:rPr>
              <w:t>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20EBA" w14:textId="3BCC16EA" w:rsidR="00D62D5D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_K0</w:t>
            </w:r>
            <w:r w:rsidR="007E4A3A" w:rsidRPr="0008615E">
              <w:rPr>
                <w:sz w:val="24"/>
                <w:szCs w:val="24"/>
              </w:rPr>
              <w:t>3</w:t>
            </w:r>
          </w:p>
        </w:tc>
      </w:tr>
    </w:tbl>
    <w:p w14:paraId="2C6B6F16" w14:textId="77777777" w:rsidR="00D62D5D" w:rsidRPr="0020020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20020A" w14:paraId="57DDF4A9" w14:textId="77777777" w:rsidTr="00C275A2">
        <w:tc>
          <w:tcPr>
            <w:tcW w:w="10008" w:type="dxa"/>
            <w:vAlign w:val="center"/>
          </w:tcPr>
          <w:p w14:paraId="3091790F" w14:textId="77777777" w:rsidR="00D62D5D" w:rsidRPr="0020020A" w:rsidRDefault="00D62D5D" w:rsidP="00C275A2">
            <w:pPr>
              <w:jc w:val="center"/>
              <w:rPr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20020A" w14:paraId="0CDEF05F" w14:textId="77777777" w:rsidTr="007F6E52">
        <w:tc>
          <w:tcPr>
            <w:tcW w:w="10008" w:type="dxa"/>
            <w:shd w:val="clear" w:color="auto" w:fill="FFFFFF" w:themeFill="background1"/>
          </w:tcPr>
          <w:p w14:paraId="78FFEAC8" w14:textId="77777777" w:rsidR="00D62D5D" w:rsidRPr="0020020A" w:rsidRDefault="00D62D5D" w:rsidP="00C275A2">
            <w:pPr>
              <w:rPr>
                <w:b/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20020A" w14:paraId="37C0E6C9" w14:textId="77777777" w:rsidTr="00C275A2">
        <w:tc>
          <w:tcPr>
            <w:tcW w:w="10008" w:type="dxa"/>
          </w:tcPr>
          <w:p w14:paraId="5FB82DC6" w14:textId="77777777" w:rsidR="00D62D5D" w:rsidRPr="0020020A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20020A" w14:paraId="262428DA" w14:textId="77777777" w:rsidTr="007F6E52">
        <w:tc>
          <w:tcPr>
            <w:tcW w:w="10008" w:type="dxa"/>
            <w:shd w:val="clear" w:color="auto" w:fill="FFFFFF" w:themeFill="background1"/>
          </w:tcPr>
          <w:p w14:paraId="7E628F66" w14:textId="77777777" w:rsidR="00D62D5D" w:rsidRPr="0020020A" w:rsidRDefault="00D62D5D" w:rsidP="00C275A2">
            <w:pPr>
              <w:rPr>
                <w:b/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20020A" w14:paraId="36C57503" w14:textId="77777777" w:rsidTr="00C275A2">
        <w:tc>
          <w:tcPr>
            <w:tcW w:w="10008" w:type="dxa"/>
          </w:tcPr>
          <w:p w14:paraId="24AA6E50" w14:textId="77777777" w:rsidR="00841E94" w:rsidRPr="00DE38FD" w:rsidRDefault="00841E94" w:rsidP="00841E94">
            <w:pPr>
              <w:pStyle w:val="NormalnyWeb"/>
              <w:spacing w:before="0" w:beforeAutospacing="0" w:after="0" w:afterAutospacing="0"/>
            </w:pPr>
            <w:r w:rsidRPr="00DE38FD">
              <w:t>Alternatywne i wspomagające metody komunikacji – ujęcie definicyjne.</w:t>
            </w:r>
          </w:p>
          <w:p w14:paraId="3956C376" w14:textId="51AB76BC" w:rsidR="00841E94" w:rsidRPr="00DE38FD" w:rsidRDefault="00841E94" w:rsidP="00841E94">
            <w:pPr>
              <w:pStyle w:val="NormalnyWeb"/>
              <w:spacing w:before="0" w:beforeAutospacing="0" w:after="0" w:afterAutospacing="0"/>
            </w:pPr>
            <w:r w:rsidRPr="00DE38FD">
              <w:t>Użytkownicy AAC oraz specyfika ich wsparcia.</w:t>
            </w:r>
          </w:p>
          <w:p w14:paraId="3D534694" w14:textId="7B56AFFC" w:rsidR="00841E94" w:rsidRPr="00DE38FD" w:rsidRDefault="00841E94" w:rsidP="00841E9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DE38FD">
              <w:rPr>
                <w:color w:val="000000"/>
              </w:rPr>
              <w:t>Przeprowadzenie diagnozy komunikacyjnej.</w:t>
            </w:r>
          </w:p>
          <w:p w14:paraId="3EC77BE6" w14:textId="77777777" w:rsidR="00841E94" w:rsidRPr="00DE38FD" w:rsidRDefault="00841E94" w:rsidP="00841E9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DE38FD">
              <w:rPr>
                <w:color w:val="000000"/>
              </w:rPr>
              <w:t>Budowanie wspólnego pola uwagi z dzieckiem - motywowanie do komunikacji, budowanie sprawczości komunikacyjnej.</w:t>
            </w:r>
          </w:p>
          <w:p w14:paraId="1BE8BEF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Klasyfikacje metod komunikacji alternatywnej i wspomagającej.</w:t>
            </w:r>
          </w:p>
          <w:p w14:paraId="4AF343B4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Kryteria doboru metod AAC – diagnoza możliwości komunikacji z zastosowaniem metod alternatywnych i wspomagających .</w:t>
            </w:r>
          </w:p>
          <w:p w14:paraId="717923C8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Komunikacja alternatywna i wspomagająca z zastosowaniem metod AAC ( istota, zasady, przebieg, metody i narzędzia).</w:t>
            </w:r>
          </w:p>
          <w:p w14:paraId="4F5EB63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Wybrane metody AAC – gesty naturalne, język migowy, język migany, daktylografia, </w:t>
            </w:r>
            <w:proofErr w:type="spellStart"/>
            <w:r w:rsidRPr="00DE38FD">
              <w:rPr>
                <w:sz w:val="24"/>
                <w:szCs w:val="24"/>
              </w:rPr>
              <w:t>fonogesty</w:t>
            </w:r>
            <w:proofErr w:type="spellEnd"/>
            <w:r w:rsidRPr="00DE38FD">
              <w:rPr>
                <w:sz w:val="24"/>
                <w:szCs w:val="24"/>
              </w:rPr>
              <w:t>.</w:t>
            </w:r>
          </w:p>
          <w:p w14:paraId="7F81B199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Wybrane metody AAC – Alfabet </w:t>
            </w:r>
            <w:proofErr w:type="spellStart"/>
            <w:r w:rsidRPr="00DE38FD">
              <w:rPr>
                <w:sz w:val="24"/>
                <w:szCs w:val="24"/>
              </w:rPr>
              <w:t>Braillea</w:t>
            </w:r>
            <w:proofErr w:type="spellEnd"/>
            <w:r w:rsidRPr="00DE38FD">
              <w:rPr>
                <w:sz w:val="24"/>
                <w:szCs w:val="24"/>
              </w:rPr>
              <w:t>.</w:t>
            </w:r>
          </w:p>
          <w:p w14:paraId="2D873551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Wybrane metody AAC – alfabet punktowy do dłoni, alfabet </w:t>
            </w:r>
            <w:proofErr w:type="spellStart"/>
            <w:r w:rsidRPr="00DE38FD">
              <w:rPr>
                <w:sz w:val="24"/>
                <w:szCs w:val="24"/>
              </w:rPr>
              <w:t>Lorma</w:t>
            </w:r>
            <w:proofErr w:type="spellEnd"/>
            <w:r w:rsidRPr="00DE38FD">
              <w:rPr>
                <w:sz w:val="24"/>
                <w:szCs w:val="24"/>
              </w:rPr>
              <w:t>, daktylografia do ręki, jednoręczny i dwuręczny brajl do palców.</w:t>
            </w:r>
          </w:p>
          <w:p w14:paraId="37152C48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Wybrane metody AAC – symbole </w:t>
            </w:r>
            <w:proofErr w:type="spellStart"/>
            <w:r w:rsidRPr="00DE38FD">
              <w:rPr>
                <w:sz w:val="24"/>
                <w:szCs w:val="24"/>
              </w:rPr>
              <w:t>Blissa</w:t>
            </w:r>
            <w:proofErr w:type="spellEnd"/>
            <w:r w:rsidRPr="00DE38FD">
              <w:rPr>
                <w:sz w:val="24"/>
                <w:szCs w:val="24"/>
              </w:rPr>
              <w:t>, Lob, Rebus.</w:t>
            </w:r>
          </w:p>
          <w:p w14:paraId="4250A76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Wybrane metody AAC – </w:t>
            </w:r>
            <w:proofErr w:type="spellStart"/>
            <w:r w:rsidRPr="00DE38FD">
              <w:rPr>
                <w:sz w:val="24"/>
                <w:szCs w:val="24"/>
              </w:rPr>
              <w:t>Makaton</w:t>
            </w:r>
            <w:proofErr w:type="spellEnd"/>
            <w:r w:rsidRPr="00DE38FD">
              <w:rPr>
                <w:sz w:val="24"/>
                <w:szCs w:val="24"/>
              </w:rPr>
              <w:t xml:space="preserve">,  Piktogramy, PCS, PIC, </w:t>
            </w:r>
            <w:proofErr w:type="spellStart"/>
            <w:r w:rsidRPr="00DE38FD">
              <w:rPr>
                <w:sz w:val="24"/>
                <w:szCs w:val="24"/>
              </w:rPr>
              <w:t>Coghamo</w:t>
            </w:r>
            <w:proofErr w:type="spellEnd"/>
            <w:r w:rsidRPr="00DE38FD">
              <w:rPr>
                <w:sz w:val="24"/>
                <w:szCs w:val="24"/>
              </w:rPr>
              <w:t>.</w:t>
            </w:r>
          </w:p>
          <w:p w14:paraId="2B335E82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AAC-  metoda kalendarzy, rysunkowa, symboli jednoznacznych.</w:t>
            </w:r>
          </w:p>
          <w:p w14:paraId="6CBD6243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Urządzenia techniczne wspierające komunikację alternatywną – </w:t>
            </w:r>
            <w:proofErr w:type="spellStart"/>
            <w:r w:rsidRPr="00DE38FD">
              <w:rPr>
                <w:sz w:val="24"/>
                <w:szCs w:val="24"/>
              </w:rPr>
              <w:t>Mówik</w:t>
            </w:r>
            <w:proofErr w:type="spellEnd"/>
            <w:r w:rsidRPr="00DE38FD">
              <w:rPr>
                <w:sz w:val="24"/>
                <w:szCs w:val="24"/>
              </w:rPr>
              <w:t xml:space="preserve">, </w:t>
            </w:r>
            <w:proofErr w:type="spellStart"/>
            <w:r w:rsidRPr="00DE38FD">
              <w:rPr>
                <w:sz w:val="24"/>
                <w:szCs w:val="24"/>
              </w:rPr>
              <w:t>Boardmaker</w:t>
            </w:r>
            <w:proofErr w:type="spellEnd"/>
            <w:r w:rsidRPr="00DE38FD">
              <w:rPr>
                <w:sz w:val="24"/>
                <w:szCs w:val="24"/>
              </w:rPr>
              <w:t>,  C-</w:t>
            </w:r>
            <w:proofErr w:type="spellStart"/>
            <w:r w:rsidRPr="00DE38FD">
              <w:rPr>
                <w:sz w:val="24"/>
                <w:szCs w:val="24"/>
              </w:rPr>
              <w:t>eye</w:t>
            </w:r>
            <w:proofErr w:type="spellEnd"/>
            <w:r w:rsidRPr="00DE38FD">
              <w:rPr>
                <w:sz w:val="24"/>
                <w:szCs w:val="24"/>
              </w:rPr>
              <w:t>, Go Talk.</w:t>
            </w:r>
          </w:p>
          <w:p w14:paraId="54400325" w14:textId="21B62E08" w:rsidR="00D62D5D" w:rsidRPr="00DE38FD" w:rsidRDefault="007E4A3A" w:rsidP="00DE38FD">
            <w:pPr>
              <w:pStyle w:val="NormalnyWeb"/>
              <w:spacing w:before="0" w:beforeAutospacing="0" w:after="0" w:afterAutospacing="0"/>
              <w:rPr>
                <w:color w:val="FF0000"/>
              </w:rPr>
            </w:pPr>
            <w:r w:rsidRPr="00DE38FD">
              <w:t>Środowisko wychowawcze a komunikacja alternatywna.</w:t>
            </w:r>
            <w:r w:rsidR="00DE38FD" w:rsidRPr="00DE38FD">
              <w:rPr>
                <w:color w:val="FF0000"/>
              </w:rPr>
              <w:t xml:space="preserve"> </w:t>
            </w:r>
            <w:r w:rsidR="00DE38FD" w:rsidRPr="00DE38FD">
              <w:t>Kompetencje partnera komunikacyjnego użytkownika AAC.</w:t>
            </w:r>
          </w:p>
        </w:tc>
      </w:tr>
      <w:tr w:rsidR="00D62D5D" w:rsidRPr="00742916" w14:paraId="7CAE2A02" w14:textId="77777777" w:rsidTr="007F6E52">
        <w:tc>
          <w:tcPr>
            <w:tcW w:w="10008" w:type="dxa"/>
            <w:shd w:val="clear" w:color="auto" w:fill="FFFFFF" w:themeFill="background1"/>
          </w:tcPr>
          <w:p w14:paraId="5026D45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69E22C3" w14:textId="77777777" w:rsidTr="00C275A2">
        <w:tc>
          <w:tcPr>
            <w:tcW w:w="10008" w:type="dxa"/>
          </w:tcPr>
          <w:p w14:paraId="408E855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6E84630" w14:textId="77777777" w:rsidTr="007F6E52">
        <w:tc>
          <w:tcPr>
            <w:tcW w:w="10008" w:type="dxa"/>
            <w:shd w:val="clear" w:color="auto" w:fill="FFFFFF" w:themeFill="background1"/>
          </w:tcPr>
          <w:p w14:paraId="6BA8699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993528E" w14:textId="77777777" w:rsidTr="00C275A2">
        <w:tc>
          <w:tcPr>
            <w:tcW w:w="10008" w:type="dxa"/>
          </w:tcPr>
          <w:p w14:paraId="07D9620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F47F321" w14:textId="77777777" w:rsidTr="00C275A2">
        <w:tc>
          <w:tcPr>
            <w:tcW w:w="10008" w:type="dxa"/>
            <w:shd w:val="clear" w:color="auto" w:fill="D9D9D9"/>
          </w:tcPr>
          <w:p w14:paraId="63D2F68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02E5ABE" w14:textId="77777777" w:rsidTr="00C275A2">
        <w:tc>
          <w:tcPr>
            <w:tcW w:w="10008" w:type="dxa"/>
          </w:tcPr>
          <w:p w14:paraId="7647164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8B8A312" w14:textId="77777777" w:rsidTr="00C275A2">
        <w:tc>
          <w:tcPr>
            <w:tcW w:w="10008" w:type="dxa"/>
            <w:shd w:val="clear" w:color="auto" w:fill="D9D9D9"/>
          </w:tcPr>
          <w:p w14:paraId="2D5BE04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17418F8" w14:textId="77777777" w:rsidTr="00C275A2">
        <w:tc>
          <w:tcPr>
            <w:tcW w:w="10008" w:type="dxa"/>
          </w:tcPr>
          <w:p w14:paraId="1E54ACC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DEEA60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1BC33E13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653742" w14:textId="265F117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A375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B8AFCD3" w14:textId="039AEC42" w:rsidR="00F06B4D" w:rsidRPr="00DE38FD" w:rsidRDefault="00F06B4D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Grycman. M.</w:t>
            </w:r>
            <w:r w:rsidR="00C077B4">
              <w:rPr>
                <w:sz w:val="24"/>
                <w:szCs w:val="24"/>
              </w:rPr>
              <w:t xml:space="preserve"> </w:t>
            </w:r>
            <w:r w:rsidRPr="00DE38FD">
              <w:rPr>
                <w:sz w:val="24"/>
                <w:szCs w:val="24"/>
              </w:rPr>
              <w:t>Porozumiewanie się z dziećmi ze złożonymi zaburzeniami komunikacji. Poradnik nie tylko dla rodziców, 2014</w:t>
            </w:r>
            <w:r w:rsidR="00C077B4">
              <w:rPr>
                <w:sz w:val="24"/>
                <w:szCs w:val="24"/>
              </w:rPr>
              <w:t>.</w:t>
            </w:r>
          </w:p>
          <w:p w14:paraId="5B13C982" w14:textId="6966576C" w:rsidR="00F06B4D" w:rsidRPr="00DE38FD" w:rsidRDefault="00841E94" w:rsidP="00F06B4D">
            <w:pPr>
              <w:rPr>
                <w:sz w:val="24"/>
                <w:szCs w:val="24"/>
              </w:rPr>
            </w:pPr>
            <w:proofErr w:type="spellStart"/>
            <w:r w:rsidRPr="00DE38FD">
              <w:rPr>
                <w:sz w:val="24"/>
                <w:szCs w:val="24"/>
              </w:rPr>
              <w:t>Tetzchner</w:t>
            </w:r>
            <w:proofErr w:type="spellEnd"/>
            <w:r w:rsidRPr="00DE38FD">
              <w:rPr>
                <w:sz w:val="24"/>
                <w:szCs w:val="24"/>
              </w:rPr>
              <w:t xml:space="preserve"> S., </w:t>
            </w:r>
            <w:proofErr w:type="spellStart"/>
            <w:r w:rsidRPr="00DE38FD">
              <w:rPr>
                <w:sz w:val="24"/>
                <w:szCs w:val="24"/>
              </w:rPr>
              <w:t>Martinsen</w:t>
            </w:r>
            <w:proofErr w:type="spellEnd"/>
            <w:r w:rsidRPr="00DE38FD">
              <w:rPr>
                <w:sz w:val="24"/>
                <w:szCs w:val="24"/>
              </w:rPr>
              <w:t xml:space="preserve"> H.: Wprowadzenie do wspomagających i alternatywnych sposobów porozumiewania się. Nauka znaków oraz </w:t>
            </w:r>
            <w:r w:rsidRPr="00DE38FD">
              <w:rPr>
                <w:sz w:val="24"/>
                <w:szCs w:val="24"/>
              </w:rPr>
              <w:lastRenderedPageBreak/>
              <w:t>używania pomocy komunikacyjnych przez dzieci, młodzież i dorosłych z zaburzeniami rozwojowymi, Stowarzyszenie na Rzecz Propagowania Wspomagających Sposobów Porozumiewania się „MÓWIĆ BEZ SŁÓW”, Warszawa 2002</w:t>
            </w:r>
            <w:r w:rsidR="00C077B4">
              <w:rPr>
                <w:sz w:val="24"/>
                <w:szCs w:val="24"/>
              </w:rPr>
              <w:t>.</w:t>
            </w:r>
          </w:p>
          <w:p w14:paraId="56D0160E" w14:textId="7EE8A327" w:rsidR="00F06B4D" w:rsidRPr="00DE38FD" w:rsidRDefault="00841E94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 M.: Sprawdź jak się porozumiewam, Ocena efektywności porozumiewania się dzieci niemówiących wraz z propozycjami strategii terapeutycznych, Stowarzyszenie Rehabilitacyjne Centrum Rozwoju Porozumiewania się, Kraków 2009</w:t>
            </w:r>
            <w:r w:rsidR="00C077B4">
              <w:rPr>
                <w:sz w:val="24"/>
                <w:szCs w:val="24"/>
              </w:rPr>
              <w:t>.</w:t>
            </w:r>
          </w:p>
          <w:p w14:paraId="5199A246" w14:textId="403EB308" w:rsidR="00F06B4D" w:rsidRPr="00DE38FD" w:rsidRDefault="00F06B4D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Grycman M, Jerzyk M., </w:t>
            </w:r>
            <w:proofErr w:type="spellStart"/>
            <w:r w:rsidRPr="00DE38FD">
              <w:rPr>
                <w:sz w:val="24"/>
                <w:szCs w:val="24"/>
              </w:rPr>
              <w:t>Bucyk</w:t>
            </w:r>
            <w:proofErr w:type="spellEnd"/>
            <w:r w:rsidRPr="00DE38FD">
              <w:rPr>
                <w:sz w:val="24"/>
                <w:szCs w:val="24"/>
              </w:rPr>
              <w:t xml:space="preserve"> M., Model aktywny. Komunikacja alternatywna i wspomagająca, Warszawa 2020</w:t>
            </w:r>
            <w:r w:rsidR="00C077B4">
              <w:rPr>
                <w:sz w:val="24"/>
                <w:szCs w:val="24"/>
              </w:rPr>
              <w:t>.</w:t>
            </w:r>
          </w:p>
          <w:p w14:paraId="359B2410" w14:textId="4067214F" w:rsidR="00D62D5D" w:rsidRPr="00DE38FD" w:rsidRDefault="00F06B4D" w:rsidP="00C275A2">
            <w:pPr>
              <w:rPr>
                <w:sz w:val="24"/>
                <w:szCs w:val="24"/>
              </w:rPr>
            </w:pPr>
            <w:proofErr w:type="spellStart"/>
            <w:r w:rsidRPr="00DE38FD">
              <w:rPr>
                <w:sz w:val="24"/>
                <w:szCs w:val="24"/>
              </w:rPr>
              <w:t>Weitzman</w:t>
            </w:r>
            <w:proofErr w:type="spellEnd"/>
            <w:r w:rsidRPr="00DE38FD">
              <w:rPr>
                <w:sz w:val="24"/>
                <w:szCs w:val="24"/>
              </w:rPr>
              <w:t xml:space="preserve"> E., </w:t>
            </w:r>
            <w:proofErr w:type="spellStart"/>
            <w:r w:rsidRPr="00DE38FD">
              <w:rPr>
                <w:sz w:val="24"/>
                <w:szCs w:val="24"/>
              </w:rPr>
              <w:t>Greinberg</w:t>
            </w:r>
            <w:proofErr w:type="spellEnd"/>
            <w:r w:rsidRPr="00DE38FD">
              <w:rPr>
                <w:sz w:val="24"/>
                <w:szCs w:val="24"/>
              </w:rPr>
              <w:t xml:space="preserve"> J., Razem uczymy się mówić. Przewodnik dotyczący wspomagania rozwoju językowego dzieci dla opiekunów i nauczycieli przedszkolnych, Wydawnictwo Harmonia, Gdańsk 2014</w:t>
            </w:r>
            <w:r w:rsidR="00C077B4">
              <w:rPr>
                <w:sz w:val="24"/>
                <w:szCs w:val="24"/>
              </w:rPr>
              <w:t>.</w:t>
            </w:r>
          </w:p>
        </w:tc>
      </w:tr>
      <w:tr w:rsidR="00D62D5D" w:rsidRPr="00742916" w14:paraId="0B231B78" w14:textId="77777777" w:rsidTr="00C275A2">
        <w:tc>
          <w:tcPr>
            <w:tcW w:w="2660" w:type="dxa"/>
          </w:tcPr>
          <w:p w14:paraId="2C312496" w14:textId="282D1BC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A375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EFF8B08" w14:textId="4A6BAEC4" w:rsidR="00C077B4" w:rsidRDefault="00F06B4D" w:rsidP="00217BEC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 M., Smyczek A. (red.): Wiem czego chcę. Doświadczenia polskich terapeutów i użytkowników wspomagających sposobów porozumiewania się, Stowarzyszenie Mówić bez Słów, Kraków 2004</w:t>
            </w:r>
            <w:r w:rsidR="00C077B4">
              <w:rPr>
                <w:sz w:val="24"/>
                <w:szCs w:val="24"/>
              </w:rPr>
              <w:t>.</w:t>
            </w:r>
          </w:p>
          <w:p w14:paraId="7455657B" w14:textId="6EA0EF0C" w:rsidR="00D62D5D" w:rsidRPr="00DE38FD" w:rsidRDefault="00F06B4D" w:rsidP="00217BEC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Pilch A., </w:t>
            </w:r>
            <w:proofErr w:type="spellStart"/>
            <w:r w:rsidRPr="00DE38FD">
              <w:rPr>
                <w:sz w:val="24"/>
                <w:szCs w:val="24"/>
              </w:rPr>
              <w:t>Przebinda</w:t>
            </w:r>
            <w:proofErr w:type="spellEnd"/>
            <w:r w:rsidRPr="00DE38FD">
              <w:rPr>
                <w:sz w:val="24"/>
                <w:szCs w:val="24"/>
              </w:rPr>
              <w:t xml:space="preserve"> E. (red): Gestem, obrazem, słowem. Materiały z III konferencji - Wspomagające sposoby porozumiewania się, Stowarzyszenie na Rzecz Propagowania Wspomagających Sposobów Porozumiewania się „MÓWIĆ BEZ SŁÓW”, Kraków 2005.</w:t>
            </w:r>
          </w:p>
        </w:tc>
      </w:tr>
      <w:tr w:rsidR="00D62D5D" w:rsidRPr="00742916" w14:paraId="2848B713" w14:textId="77777777" w:rsidTr="00C077B4">
        <w:trPr>
          <w:trHeight w:val="1234"/>
        </w:trPr>
        <w:tc>
          <w:tcPr>
            <w:tcW w:w="2660" w:type="dxa"/>
          </w:tcPr>
          <w:p w14:paraId="5CE180C4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9110958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zdarzeń krytycznych (przypadków)</w:t>
            </w:r>
          </w:p>
          <w:p w14:paraId="6DA02957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tekstów z dyskusją</w:t>
            </w:r>
          </w:p>
          <w:p w14:paraId="345EED89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Rozwiązywanie zadań</w:t>
            </w:r>
          </w:p>
          <w:p w14:paraId="5215C58E" w14:textId="38C324E3" w:rsidR="00D62D5D" w:rsidRPr="00841E94" w:rsidRDefault="00841E94" w:rsidP="00217BE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DE38FD">
              <w:rPr>
                <w:sz w:val="24"/>
                <w:szCs w:val="24"/>
              </w:rPr>
              <w:t>Praca w grupach</w:t>
            </w:r>
          </w:p>
        </w:tc>
      </w:tr>
      <w:tr w:rsidR="007F6E52" w:rsidRPr="00742916" w14:paraId="63504C4C" w14:textId="77777777" w:rsidTr="00C275A2">
        <w:tc>
          <w:tcPr>
            <w:tcW w:w="2660" w:type="dxa"/>
          </w:tcPr>
          <w:p w14:paraId="08A40941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803C2AE" w14:textId="2F9B2582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65907C0F" w14:textId="77777777" w:rsidR="000A3758" w:rsidRPr="0074288E" w:rsidRDefault="000A3758" w:rsidP="000A3758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1A8BFD9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70425494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8B641E" w14:textId="77777777" w:rsidR="00D62D5D" w:rsidRPr="00DE38FD" w:rsidRDefault="00D62D5D" w:rsidP="00C275A2">
            <w:pPr>
              <w:jc w:val="center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8C8E78" w14:textId="77777777" w:rsidR="00D62D5D" w:rsidRPr="00DE38FD" w:rsidRDefault="00D62D5D" w:rsidP="00F74C63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3DFC5EC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BB39A71" w14:textId="5B422AC3" w:rsidR="00D62D5D" w:rsidRPr="00DE38FD" w:rsidRDefault="00DE38FD" w:rsidP="00DE38F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tekstów z dyskusją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438B172" w14:textId="2BF4074B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D62D5D" w14:paraId="412C9E58" w14:textId="77777777" w:rsidTr="00C275A2">
        <w:tc>
          <w:tcPr>
            <w:tcW w:w="8208" w:type="dxa"/>
            <w:gridSpan w:val="2"/>
          </w:tcPr>
          <w:p w14:paraId="15CD7FAB" w14:textId="1E100ECD" w:rsidR="00D62D5D" w:rsidRPr="00DE38FD" w:rsidRDefault="00DE38FD" w:rsidP="00DE38F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zdarzeń krytycznych (przypadków)</w:t>
            </w:r>
          </w:p>
        </w:tc>
        <w:tc>
          <w:tcPr>
            <w:tcW w:w="1800" w:type="dxa"/>
          </w:tcPr>
          <w:p w14:paraId="07A78882" w14:textId="25F2AA05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01, 03, 04</w:t>
            </w:r>
          </w:p>
        </w:tc>
      </w:tr>
      <w:tr w:rsidR="00D62D5D" w14:paraId="688CC1CC" w14:textId="77777777" w:rsidTr="00C275A2">
        <w:tc>
          <w:tcPr>
            <w:tcW w:w="8208" w:type="dxa"/>
            <w:gridSpan w:val="2"/>
          </w:tcPr>
          <w:p w14:paraId="67C37BDE" w14:textId="281A9B31" w:rsidR="00D62D5D" w:rsidRPr="00DE38FD" w:rsidRDefault="00DE38F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Projekt zaliczeniowy - </w:t>
            </w:r>
            <w:r>
              <w:rPr>
                <w:bCs/>
                <w:sz w:val="24"/>
                <w:szCs w:val="24"/>
              </w:rPr>
              <w:t>p</w:t>
            </w:r>
            <w:r w:rsidRPr="00DE38FD">
              <w:rPr>
                <w:bCs/>
                <w:sz w:val="24"/>
                <w:szCs w:val="24"/>
              </w:rPr>
              <w:t>rzygotowanie oraz zaprezentowanie pomocy do komunikacji</w:t>
            </w:r>
          </w:p>
        </w:tc>
        <w:tc>
          <w:tcPr>
            <w:tcW w:w="1800" w:type="dxa"/>
          </w:tcPr>
          <w:p w14:paraId="5173F50D" w14:textId="38DA2D68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</w:t>
            </w:r>
          </w:p>
        </w:tc>
      </w:tr>
      <w:tr w:rsidR="00D62D5D" w14:paraId="09688F95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AF39349" w14:textId="77777777" w:rsidR="00D62D5D" w:rsidRPr="00DE38F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66521A" w14:textId="6E193E00" w:rsidR="00217BEC" w:rsidRPr="00DE38FD" w:rsidRDefault="00B66C6D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DE38FD">
              <w:rPr>
                <w:sz w:val="24"/>
                <w:szCs w:val="24"/>
                <w:shd w:val="clear" w:color="auto" w:fill="FFFFFF"/>
              </w:rPr>
              <w:t>Aktywność podczas zajęć.</w:t>
            </w:r>
            <w:r w:rsidRPr="00DE38FD">
              <w:rPr>
                <w:sz w:val="24"/>
                <w:szCs w:val="24"/>
              </w:rPr>
              <w:br/>
            </w:r>
            <w:r w:rsidRPr="00DE38FD">
              <w:rPr>
                <w:bCs/>
                <w:sz w:val="24"/>
                <w:szCs w:val="24"/>
              </w:rPr>
              <w:t>Przygotowanie oraz zaprezentowanie pomocy do komunikacji</w:t>
            </w:r>
            <w:r w:rsidRPr="00DE38FD">
              <w:rPr>
                <w:sz w:val="24"/>
                <w:szCs w:val="24"/>
                <w:shd w:val="clear" w:color="auto" w:fill="FFFFFF"/>
              </w:rPr>
              <w:t xml:space="preserve">  - </w:t>
            </w:r>
            <w:r w:rsidR="00DE38FD">
              <w:rPr>
                <w:sz w:val="24"/>
                <w:szCs w:val="24"/>
                <w:shd w:val="clear" w:color="auto" w:fill="FFFFFF"/>
              </w:rPr>
              <w:t>s</w:t>
            </w:r>
            <w:r w:rsidRPr="00DE38FD">
              <w:rPr>
                <w:sz w:val="24"/>
                <w:szCs w:val="24"/>
                <w:shd w:val="clear" w:color="auto" w:fill="FFFFFF"/>
              </w:rPr>
              <w:t>taranne przygotowanie pracy zaliczeniowej oraz umiejętność jej uzasadnienia z wykorzystaniem wiedzy zdobytej na zajęciach.</w:t>
            </w:r>
          </w:p>
        </w:tc>
      </w:tr>
    </w:tbl>
    <w:p w14:paraId="0B58FC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78C454F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D7DAE0" w14:textId="77777777" w:rsidR="00D62D5D" w:rsidRPr="00DE38FD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  <w:p w14:paraId="46F4ACF3" w14:textId="77777777" w:rsidR="00D62D5D" w:rsidRPr="00DE38FD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DE38FD">
              <w:rPr>
                <w:b/>
                <w:sz w:val="22"/>
                <w:szCs w:val="22"/>
              </w:rPr>
              <w:t>NAKŁAD PRACY STUDENTA</w:t>
            </w:r>
          </w:p>
          <w:p w14:paraId="339BBD92" w14:textId="77777777" w:rsidR="00D62D5D" w:rsidRPr="00DE38FD" w:rsidRDefault="00D62D5D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742916" w14:paraId="08B85FDA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EFC7A26" w14:textId="77777777" w:rsidR="00D62D5D" w:rsidRPr="00DE38FD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56E6C55E" w14:textId="77777777" w:rsidR="00D62D5D" w:rsidRPr="00DE38FD" w:rsidRDefault="00D62D5D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E2E7E83" w14:textId="77777777" w:rsidR="00D62D5D" w:rsidRPr="00DE38FD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742916" w14:paraId="7F904339" w14:textId="77777777" w:rsidTr="000E6065">
        <w:trPr>
          <w:trHeight w:val="262"/>
        </w:trPr>
        <w:tc>
          <w:tcPr>
            <w:tcW w:w="5070" w:type="dxa"/>
            <w:vMerge/>
          </w:tcPr>
          <w:p w14:paraId="2441F634" w14:textId="77777777" w:rsidR="000E6065" w:rsidRPr="00DE38FD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18EF1B9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33DC0EF7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W tym zajęcia powiązane </w:t>
            </w:r>
            <w:r w:rsidRPr="00DE38FD">
              <w:rPr>
                <w:sz w:val="22"/>
                <w:szCs w:val="22"/>
              </w:rPr>
              <w:br/>
              <w:t xml:space="preserve">z praktycznym </w:t>
            </w:r>
            <w:r w:rsidRPr="00DE38FD">
              <w:rPr>
                <w:sz w:val="22"/>
                <w:szCs w:val="22"/>
              </w:rPr>
              <w:lastRenderedPageBreak/>
              <w:t>przygotowaniem zawodowym</w:t>
            </w:r>
          </w:p>
        </w:tc>
        <w:tc>
          <w:tcPr>
            <w:tcW w:w="1701" w:type="dxa"/>
          </w:tcPr>
          <w:p w14:paraId="1C36DB85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lastRenderedPageBreak/>
              <w:t>W tym udział w zajęciach przeprowadzanyc</w:t>
            </w:r>
            <w:r w:rsidRPr="00DE38FD">
              <w:rPr>
                <w:sz w:val="22"/>
                <w:szCs w:val="22"/>
              </w:rPr>
              <w:lastRenderedPageBreak/>
              <w:t>h z wykorzystaniem metod i technik kształcenia na odległość</w:t>
            </w:r>
          </w:p>
        </w:tc>
      </w:tr>
      <w:tr w:rsidR="000E6065" w:rsidRPr="00742916" w14:paraId="20EC7FED" w14:textId="77777777" w:rsidTr="000E6065">
        <w:trPr>
          <w:trHeight w:val="262"/>
        </w:trPr>
        <w:tc>
          <w:tcPr>
            <w:tcW w:w="5070" w:type="dxa"/>
          </w:tcPr>
          <w:p w14:paraId="5C6FCD9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482F7C5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0C2D972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CC63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DF7869C" w14:textId="77777777" w:rsidTr="000E6065">
        <w:trPr>
          <w:trHeight w:val="262"/>
        </w:trPr>
        <w:tc>
          <w:tcPr>
            <w:tcW w:w="5070" w:type="dxa"/>
          </w:tcPr>
          <w:p w14:paraId="2BF4621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62FE24" w14:textId="03A82C8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5BC8E5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E2CBF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50438D5D" w14:textId="77777777" w:rsidTr="000E6065">
        <w:trPr>
          <w:trHeight w:val="262"/>
        </w:trPr>
        <w:tc>
          <w:tcPr>
            <w:tcW w:w="5070" w:type="dxa"/>
          </w:tcPr>
          <w:p w14:paraId="2BF3E5D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6C43FEB" w14:textId="31EDBAA7" w:rsidR="000E6065" w:rsidRPr="00742916" w:rsidRDefault="00B66C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1D4EEAA" w14:textId="4EAA18A6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0D4D6DD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63CE386" w14:textId="77777777" w:rsidTr="000E6065">
        <w:trPr>
          <w:trHeight w:val="262"/>
        </w:trPr>
        <w:tc>
          <w:tcPr>
            <w:tcW w:w="5070" w:type="dxa"/>
          </w:tcPr>
          <w:p w14:paraId="4A9301A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4B3277B" w14:textId="0FE87BC2" w:rsidR="000E6065" w:rsidRPr="00742916" w:rsidRDefault="00B66C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7FE5BEB" w14:textId="52907121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4193617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7788AE6" w14:textId="77777777" w:rsidTr="000E6065">
        <w:trPr>
          <w:trHeight w:val="262"/>
        </w:trPr>
        <w:tc>
          <w:tcPr>
            <w:tcW w:w="5070" w:type="dxa"/>
          </w:tcPr>
          <w:p w14:paraId="18F17D59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36287F1" w14:textId="39E8E138" w:rsidR="000E6065" w:rsidRPr="00742916" w:rsidRDefault="00C601E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6C6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605DC66" w14:textId="232AB364" w:rsidR="000E6065" w:rsidRPr="00742916" w:rsidRDefault="00D3689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E52991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7CC7065" w14:textId="77777777" w:rsidTr="000E6065">
        <w:trPr>
          <w:trHeight w:val="262"/>
        </w:trPr>
        <w:tc>
          <w:tcPr>
            <w:tcW w:w="5070" w:type="dxa"/>
          </w:tcPr>
          <w:p w14:paraId="7675709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26E6027" w14:textId="3614E41B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F6B6A4C" w14:textId="0C273B5B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46D9ACF1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5C5DC453" w14:textId="77777777" w:rsidTr="000E6065">
        <w:trPr>
          <w:trHeight w:val="262"/>
        </w:trPr>
        <w:tc>
          <w:tcPr>
            <w:tcW w:w="5070" w:type="dxa"/>
          </w:tcPr>
          <w:p w14:paraId="69009A2C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7276EC3" w14:textId="70191173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ED11472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0A189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060A29C" w14:textId="77777777" w:rsidTr="000E6065">
        <w:trPr>
          <w:trHeight w:val="262"/>
        </w:trPr>
        <w:tc>
          <w:tcPr>
            <w:tcW w:w="5070" w:type="dxa"/>
          </w:tcPr>
          <w:p w14:paraId="144186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0DE7BB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BCE66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6A197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2A7A99C" w14:textId="77777777" w:rsidTr="000E6065">
        <w:trPr>
          <w:trHeight w:val="262"/>
        </w:trPr>
        <w:tc>
          <w:tcPr>
            <w:tcW w:w="5070" w:type="dxa"/>
          </w:tcPr>
          <w:p w14:paraId="364AF81D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51D4846" w14:textId="5869E477" w:rsidR="000E6065" w:rsidRPr="00742916" w:rsidRDefault="00D368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01EF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7F6A9A2A" w14:textId="24AF5F54" w:rsidR="000E6065" w:rsidRPr="00742916" w:rsidRDefault="00C601E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3689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7A93D76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264C05FB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522CC65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30808F2" w14:textId="77777777" w:rsidR="00D62D5D" w:rsidRPr="00A70FBC" w:rsidRDefault="00FA38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686FA88E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F382E5F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957CD66" w14:textId="403E41B6" w:rsidR="00D62D5D" w:rsidRPr="00742916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7946215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EA23C02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0E4EC32" w14:textId="31A60DD8" w:rsidR="00905950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80F2BB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279E505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9539F32" w14:textId="7FBA85A5" w:rsidR="00D62D5D" w:rsidRPr="00EA2BC5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090CCA33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5BF1D" w14:textId="77777777" w:rsidR="0058387D" w:rsidRDefault="0058387D" w:rsidP="00905950">
      <w:r>
        <w:separator/>
      </w:r>
    </w:p>
  </w:endnote>
  <w:endnote w:type="continuationSeparator" w:id="0">
    <w:p w14:paraId="0B5D07EB" w14:textId="77777777" w:rsidR="0058387D" w:rsidRDefault="0058387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8EF47" w14:textId="77777777" w:rsidR="0058387D" w:rsidRDefault="0058387D" w:rsidP="00905950">
      <w:r>
        <w:separator/>
      </w:r>
    </w:p>
  </w:footnote>
  <w:footnote w:type="continuationSeparator" w:id="0">
    <w:p w14:paraId="68BEA6EA" w14:textId="77777777" w:rsidR="0058387D" w:rsidRDefault="0058387D" w:rsidP="00905950">
      <w:r>
        <w:continuationSeparator/>
      </w:r>
    </w:p>
  </w:footnote>
  <w:footnote w:id="1">
    <w:p w14:paraId="053B2708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31A00"/>
    <w:multiLevelType w:val="multilevel"/>
    <w:tmpl w:val="6D1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0038104">
    <w:abstractNumId w:val="0"/>
  </w:num>
  <w:num w:numId="2" w16cid:durableId="1619988723">
    <w:abstractNumId w:val="2"/>
  </w:num>
  <w:num w:numId="3" w16cid:durableId="619650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46B0"/>
    <w:rsid w:val="0008615E"/>
    <w:rsid w:val="000A3758"/>
    <w:rsid w:val="000B7672"/>
    <w:rsid w:val="000C2AB9"/>
    <w:rsid w:val="000D2E2A"/>
    <w:rsid w:val="000E1BD2"/>
    <w:rsid w:val="000E6065"/>
    <w:rsid w:val="00172DA1"/>
    <w:rsid w:val="0020020A"/>
    <w:rsid w:val="002076BE"/>
    <w:rsid w:val="00217BEC"/>
    <w:rsid w:val="00227F6D"/>
    <w:rsid w:val="00233DA8"/>
    <w:rsid w:val="002470F5"/>
    <w:rsid w:val="00274BEF"/>
    <w:rsid w:val="00292893"/>
    <w:rsid w:val="002F0880"/>
    <w:rsid w:val="00310D4A"/>
    <w:rsid w:val="003E4889"/>
    <w:rsid w:val="0042741A"/>
    <w:rsid w:val="0045104D"/>
    <w:rsid w:val="0045197F"/>
    <w:rsid w:val="00454606"/>
    <w:rsid w:val="004564D4"/>
    <w:rsid w:val="00457D17"/>
    <w:rsid w:val="00487B2F"/>
    <w:rsid w:val="004A430B"/>
    <w:rsid w:val="004A78BB"/>
    <w:rsid w:val="004B48C9"/>
    <w:rsid w:val="004B4A7C"/>
    <w:rsid w:val="004D46FE"/>
    <w:rsid w:val="004E6163"/>
    <w:rsid w:val="004E6648"/>
    <w:rsid w:val="00534D91"/>
    <w:rsid w:val="0058387D"/>
    <w:rsid w:val="005B0A99"/>
    <w:rsid w:val="005C2A56"/>
    <w:rsid w:val="005D5822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E4A3A"/>
    <w:rsid w:val="007F6E52"/>
    <w:rsid w:val="008351B7"/>
    <w:rsid w:val="00841E94"/>
    <w:rsid w:val="00863BBA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05BC"/>
    <w:rsid w:val="009B1E54"/>
    <w:rsid w:val="009C7507"/>
    <w:rsid w:val="009D1301"/>
    <w:rsid w:val="00A0216D"/>
    <w:rsid w:val="00A03B6D"/>
    <w:rsid w:val="00A3728D"/>
    <w:rsid w:val="00A42282"/>
    <w:rsid w:val="00A70FBC"/>
    <w:rsid w:val="00A77201"/>
    <w:rsid w:val="00A807BF"/>
    <w:rsid w:val="00A80F05"/>
    <w:rsid w:val="00A82DF8"/>
    <w:rsid w:val="00AE5499"/>
    <w:rsid w:val="00B346B8"/>
    <w:rsid w:val="00B35974"/>
    <w:rsid w:val="00B66C6D"/>
    <w:rsid w:val="00B80860"/>
    <w:rsid w:val="00BC29DC"/>
    <w:rsid w:val="00BD23E3"/>
    <w:rsid w:val="00BD5BD6"/>
    <w:rsid w:val="00BF09B6"/>
    <w:rsid w:val="00C077B4"/>
    <w:rsid w:val="00C601EF"/>
    <w:rsid w:val="00C64A5C"/>
    <w:rsid w:val="00C6624A"/>
    <w:rsid w:val="00C91C6E"/>
    <w:rsid w:val="00C94F3E"/>
    <w:rsid w:val="00CA7366"/>
    <w:rsid w:val="00CD1040"/>
    <w:rsid w:val="00CF3D2D"/>
    <w:rsid w:val="00D05B24"/>
    <w:rsid w:val="00D26CCA"/>
    <w:rsid w:val="00D2760D"/>
    <w:rsid w:val="00D36894"/>
    <w:rsid w:val="00D62D5D"/>
    <w:rsid w:val="00D7132B"/>
    <w:rsid w:val="00D828D1"/>
    <w:rsid w:val="00D95C14"/>
    <w:rsid w:val="00DD4B25"/>
    <w:rsid w:val="00DE38FD"/>
    <w:rsid w:val="00DE3FD3"/>
    <w:rsid w:val="00E2367E"/>
    <w:rsid w:val="00E40952"/>
    <w:rsid w:val="00E40D52"/>
    <w:rsid w:val="00E933D6"/>
    <w:rsid w:val="00EA292E"/>
    <w:rsid w:val="00EA2BC5"/>
    <w:rsid w:val="00F048F4"/>
    <w:rsid w:val="00F06B4D"/>
    <w:rsid w:val="00F3074D"/>
    <w:rsid w:val="00F357A7"/>
    <w:rsid w:val="00F54B43"/>
    <w:rsid w:val="00F74C63"/>
    <w:rsid w:val="00F85E55"/>
    <w:rsid w:val="00FA38E4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9E46"/>
  <w15:docId w15:val="{073F14D5-4AFD-4772-930C-2F09EC63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1E94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E4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BAC365-A032-4448-9531-1491359682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1052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17</cp:revision>
  <cp:lastPrinted>2019-04-16T11:55:00Z</cp:lastPrinted>
  <dcterms:created xsi:type="dcterms:W3CDTF">2023-01-26T11:26:00Z</dcterms:created>
  <dcterms:modified xsi:type="dcterms:W3CDTF">2025-07-22T11:53:00Z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